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585E2" w14:textId="77777777" w:rsidR="00D15D73" w:rsidRDefault="00D15D73" w:rsidP="002724B5">
      <w:pPr>
        <w:jc w:val="center"/>
        <w:rPr>
          <w:rFonts w:ascii="Times New Roman" w:hAnsi="Times New Roman"/>
          <w:b/>
          <w:sz w:val="28"/>
          <w:szCs w:val="28"/>
        </w:rPr>
      </w:pPr>
    </w:p>
    <w:p w14:paraId="7D919908" w14:textId="77777777" w:rsidR="00D15D73" w:rsidRDefault="00D15D73" w:rsidP="002724B5">
      <w:pPr>
        <w:jc w:val="center"/>
        <w:rPr>
          <w:rFonts w:ascii="Times New Roman" w:hAnsi="Times New Roman"/>
          <w:b/>
          <w:sz w:val="28"/>
          <w:szCs w:val="28"/>
        </w:rPr>
      </w:pPr>
    </w:p>
    <w:p w14:paraId="44264D8B" w14:textId="77777777" w:rsidR="00D15D73" w:rsidRDefault="00D15D73" w:rsidP="002724B5">
      <w:pPr>
        <w:jc w:val="center"/>
        <w:rPr>
          <w:rFonts w:ascii="Times New Roman" w:hAnsi="Times New Roman"/>
          <w:b/>
          <w:sz w:val="28"/>
          <w:szCs w:val="28"/>
        </w:rPr>
      </w:pPr>
    </w:p>
    <w:p w14:paraId="32A7F952" w14:textId="77777777" w:rsidR="00D15D73" w:rsidRDefault="00D15D73" w:rsidP="002724B5">
      <w:pPr>
        <w:jc w:val="center"/>
        <w:rPr>
          <w:rFonts w:ascii="Times New Roman" w:hAnsi="Times New Roman"/>
          <w:b/>
          <w:sz w:val="28"/>
          <w:szCs w:val="28"/>
        </w:rPr>
      </w:pPr>
    </w:p>
    <w:p w14:paraId="7F24F42D" w14:textId="48298F3E" w:rsidR="00832134" w:rsidRPr="00947492" w:rsidRDefault="008D5F0F" w:rsidP="00832134">
      <w:pPr>
        <w:jc w:val="center"/>
        <w:rPr>
          <w:rFonts w:ascii="Times New Roman" w:hAnsi="Times New Roman"/>
          <w:b/>
          <w:sz w:val="28"/>
          <w:szCs w:val="28"/>
        </w:rPr>
      </w:pPr>
      <w:r>
        <w:rPr>
          <w:rFonts w:ascii="Times New Roman" w:hAnsi="Times New Roman"/>
          <w:b/>
          <w:sz w:val="28"/>
          <w:szCs w:val="28"/>
        </w:rPr>
        <w:t>Participation du public – M</w:t>
      </w:r>
      <w:r w:rsidR="00832134" w:rsidRPr="00947492">
        <w:rPr>
          <w:rFonts w:ascii="Times New Roman" w:hAnsi="Times New Roman"/>
          <w:b/>
          <w:sz w:val="28"/>
          <w:szCs w:val="28"/>
        </w:rPr>
        <w:t xml:space="preserve">otifs de la décision  </w:t>
      </w:r>
    </w:p>
    <w:p w14:paraId="47B86240" w14:textId="77777777" w:rsidR="00832134" w:rsidRPr="00947492" w:rsidRDefault="00832134" w:rsidP="00832134">
      <w:pPr>
        <w:jc w:val="center"/>
        <w:rPr>
          <w:rFonts w:ascii="Times New Roman" w:hAnsi="Times New Roman"/>
          <w:sz w:val="28"/>
          <w:szCs w:val="28"/>
        </w:rPr>
      </w:pPr>
      <w:r w:rsidRPr="00947492">
        <w:rPr>
          <w:rFonts w:ascii="Times New Roman" w:hAnsi="Times New Roman"/>
          <w:b/>
          <w:bCs/>
          <w:noProof/>
          <w:sz w:val="22"/>
          <w:szCs w:val="22"/>
        </w:rPr>
        <mc:AlternateContent>
          <mc:Choice Requires="wps">
            <w:drawing>
              <wp:anchor distT="0" distB="0" distL="114300" distR="114300" simplePos="0" relativeHeight="251659264" behindDoc="0" locked="0" layoutInCell="1" allowOverlap="1" wp14:anchorId="4E890E8B" wp14:editId="2D939465">
                <wp:simplePos x="0" y="0"/>
                <wp:positionH relativeFrom="column">
                  <wp:posOffset>-72390</wp:posOffset>
                </wp:positionH>
                <wp:positionV relativeFrom="paragraph">
                  <wp:posOffset>204470</wp:posOffset>
                </wp:positionV>
                <wp:extent cx="6276975" cy="1381125"/>
                <wp:effectExtent l="0" t="0" r="28575" b="285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381125"/>
                        </a:xfrm>
                        <a:prstGeom prst="rect">
                          <a:avLst/>
                        </a:prstGeom>
                        <a:solidFill>
                          <a:srgbClr val="FFFFFF"/>
                        </a:solidFill>
                        <a:ln w="9525">
                          <a:solidFill>
                            <a:srgbClr val="000000"/>
                          </a:solidFill>
                          <a:miter lim="800000"/>
                          <a:headEnd/>
                          <a:tailEnd/>
                        </a:ln>
                      </wps:spPr>
                      <wps:txbx>
                        <w:txbxContent>
                          <w:p w14:paraId="5546AE85" w14:textId="77777777" w:rsidR="00D942A8" w:rsidRPr="002A494D" w:rsidRDefault="00D942A8" w:rsidP="00D942A8">
                            <w:pPr>
                              <w:jc w:val="center"/>
                              <w:rPr>
                                <w:rFonts w:ascii="Times New Roman" w:hAnsi="Times New Roman"/>
                                <w:b/>
                                <w:sz w:val="28"/>
                                <w:szCs w:val="28"/>
                              </w:rPr>
                            </w:pPr>
                            <w:r w:rsidRPr="00702B6D">
                              <w:rPr>
                                <w:rFonts w:ascii="Times New Roman" w:eastAsia="Times New Roman" w:hAnsi="Times New Roman"/>
                                <w:b/>
                                <w:bCs/>
                                <w:kern w:val="0"/>
                                <w:sz w:val="26"/>
                                <w:szCs w:val="26"/>
                              </w:rPr>
                              <w:t xml:space="preserve">Projet </w:t>
                            </w:r>
                            <w:r w:rsidRPr="00AF43D7">
                              <w:rPr>
                                <w:rFonts w:ascii="Times New Roman" w:eastAsia="Times New Roman" w:hAnsi="Times New Roman"/>
                                <w:b/>
                                <w:bCs/>
                                <w:kern w:val="0"/>
                                <w:sz w:val="26"/>
                                <w:szCs w:val="26"/>
                              </w:rPr>
                              <w:t>d’arrêté relatif à l’amélioration à la collecte de données sur les captures accidentelles d’espèces protégées et à l’expérimentation de dispositifs techniques de réduction des captures accidentelles de dauphin commun à bord de navires de pêche sous pavillon français</w:t>
                            </w:r>
                          </w:p>
                          <w:p w14:paraId="4C9843BE" w14:textId="227D9BF5" w:rsidR="00832134" w:rsidRDefault="00832134" w:rsidP="00832134">
                            <w:pPr>
                              <w:widowControl/>
                              <w:suppressAutoHyphens w:val="0"/>
                              <w:spacing w:before="100" w:beforeAutospacing="1" w:after="100" w:afterAutospacing="1"/>
                              <w:jc w:val="center"/>
                              <w:outlineLvl w:val="1"/>
                              <w:rPr>
                                <w:rFonts w:ascii="Times New Roman" w:eastAsia="Times New Roman" w:hAnsi="Times New Roman"/>
                                <w:b/>
                                <w:bCs/>
                                <w:kern w:val="0"/>
                                <w:sz w:val="26"/>
                                <w:szCs w:val="26"/>
                              </w:rPr>
                            </w:pPr>
                            <w:r>
                              <w:rPr>
                                <w:rFonts w:ascii="Times New Roman" w:eastAsia="Times New Roman" w:hAnsi="Times New Roman"/>
                                <w:b/>
                                <w:bCs/>
                                <w:kern w:val="0"/>
                                <w:sz w:val="26"/>
                                <w:szCs w:val="26"/>
                              </w:rPr>
                              <w:t>Soumis à</w:t>
                            </w:r>
                            <w:r w:rsidR="00D942A8">
                              <w:rPr>
                                <w:rFonts w:ascii="Times New Roman" w:eastAsia="Times New Roman" w:hAnsi="Times New Roman"/>
                                <w:b/>
                                <w:bCs/>
                                <w:kern w:val="0"/>
                                <w:sz w:val="26"/>
                                <w:szCs w:val="26"/>
                              </w:rPr>
                              <w:t xml:space="preserve"> la consultation du public du 2</w:t>
                            </w:r>
                            <w:r>
                              <w:rPr>
                                <w:rFonts w:ascii="Times New Roman" w:eastAsia="Times New Roman" w:hAnsi="Times New Roman"/>
                                <w:b/>
                                <w:bCs/>
                                <w:kern w:val="0"/>
                                <w:sz w:val="26"/>
                                <w:szCs w:val="26"/>
                              </w:rPr>
                              <w:t xml:space="preserve"> décembre</w:t>
                            </w:r>
                            <w:r w:rsidR="00D942A8">
                              <w:rPr>
                                <w:rFonts w:ascii="Times New Roman" w:eastAsia="Times New Roman" w:hAnsi="Times New Roman"/>
                                <w:b/>
                                <w:bCs/>
                                <w:kern w:val="0"/>
                                <w:sz w:val="26"/>
                                <w:szCs w:val="26"/>
                              </w:rPr>
                              <w:t xml:space="preserve"> au</w:t>
                            </w:r>
                            <w:r>
                              <w:rPr>
                                <w:rFonts w:ascii="Times New Roman" w:eastAsia="Times New Roman" w:hAnsi="Times New Roman"/>
                                <w:b/>
                                <w:bCs/>
                                <w:kern w:val="0"/>
                                <w:sz w:val="26"/>
                                <w:szCs w:val="26"/>
                              </w:rPr>
                              <w:t xml:space="preserve"> 23 décembre 2022</w:t>
                            </w:r>
                          </w:p>
                          <w:p w14:paraId="086BC13E" w14:textId="77777777" w:rsidR="00832134" w:rsidRDefault="00832134" w:rsidP="00832134">
                            <w:pPr>
                              <w:widowControl/>
                              <w:suppressAutoHyphens w:val="0"/>
                              <w:spacing w:before="100" w:beforeAutospacing="1" w:after="100" w:afterAutospacing="1"/>
                              <w:jc w:val="center"/>
                              <w:outlineLvl w:val="1"/>
                              <w:rPr>
                                <w:rFonts w:ascii="Times New Roman" w:eastAsia="Times New Roman" w:hAnsi="Times New Roman"/>
                                <w:b/>
                                <w:bCs/>
                                <w:kern w:val="0"/>
                                <w:sz w:val="26"/>
                                <w:szCs w:val="26"/>
                              </w:rPr>
                            </w:pPr>
                          </w:p>
                          <w:p w14:paraId="28E12C9C" w14:textId="77777777" w:rsidR="00832134" w:rsidRPr="00F453C5" w:rsidRDefault="00832134" w:rsidP="00832134">
                            <w:pPr>
                              <w:widowControl/>
                              <w:suppressAutoHyphens w:val="0"/>
                              <w:spacing w:before="100" w:beforeAutospacing="1" w:after="100" w:afterAutospacing="1"/>
                              <w:jc w:val="center"/>
                              <w:outlineLvl w:val="1"/>
                              <w:rPr>
                                <w:rFonts w:ascii="Times New Roman" w:eastAsia="Times New Roman" w:hAnsi="Times New Roman"/>
                                <w:b/>
                                <w:bCs/>
                                <w:kern w:val="0"/>
                                <w:sz w:val="26"/>
                                <w:szCs w:val="26"/>
                              </w:rPr>
                            </w:pPr>
                          </w:p>
                          <w:p w14:paraId="61792247" w14:textId="77777777" w:rsidR="00832134" w:rsidRPr="002A494D" w:rsidRDefault="00832134" w:rsidP="00832134">
                            <w:pPr>
                              <w:jc w:val="center"/>
                              <w:rPr>
                                <w:rFonts w:ascii="Times New Roman" w:hAnsi="Times New Roman"/>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890E8B" id="_x0000_t202" coordsize="21600,21600" o:spt="202" path="m,l,21600r21600,l21600,xe">
                <v:stroke joinstyle="miter"/>
                <v:path gradientshapeok="t" o:connecttype="rect"/>
              </v:shapetype>
              <v:shape id="Zone de texte 1" o:spid="_x0000_s1026" type="#_x0000_t202" style="position:absolute;left:0;text-align:left;margin-left:-5.7pt;margin-top:16.1pt;width:494.2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">
                <v:textbox>
                  <w:txbxContent>
                    <w:p w14:paraId="5546AE85" w14:textId="77777777" w:rsidR="00D942A8" w:rsidRPr="002A494D" w:rsidRDefault="00D942A8" w:rsidP="00D942A8">
                      <w:pPr>
                        <w:jc w:val="center"/>
                        <w:rPr>
                          <w:rFonts w:ascii="Times New Roman" w:hAnsi="Times New Roman"/>
                          <w:b/>
                          <w:sz w:val="28"/>
                          <w:szCs w:val="28"/>
                        </w:rPr>
                      </w:pPr>
                      <w:r w:rsidRPr="00702B6D">
                        <w:rPr>
                          <w:rFonts w:ascii="Times New Roman" w:eastAsia="Times New Roman" w:hAnsi="Times New Roman"/>
                          <w:b/>
                          <w:bCs/>
                          <w:kern w:val="0"/>
                          <w:sz w:val="26"/>
                          <w:szCs w:val="26"/>
                        </w:rPr>
                        <w:t xml:space="preserve">Projet </w:t>
                      </w:r>
                      <w:r w:rsidRPr="00AF43D7">
                        <w:rPr>
                          <w:rFonts w:ascii="Times New Roman" w:eastAsia="Times New Roman" w:hAnsi="Times New Roman"/>
                          <w:b/>
                          <w:bCs/>
                          <w:kern w:val="0"/>
                          <w:sz w:val="26"/>
                          <w:szCs w:val="26"/>
                        </w:rPr>
                        <w:t>d’arrêté relatif à l’amélioration à la collecte de données sur les captures accidentelles d’espèces protégées et à l’expérimentation de dispositifs techniques de réduction des captures accidentelles de dauphin commun à bord de navires de pêche sous pavillon français</w:t>
                      </w:r>
                    </w:p>
                    <w:p w14:paraId="4C9843BE" w14:textId="227D9BF5" w:rsidR="00832134" w:rsidRDefault="00832134" w:rsidP="00832134">
                      <w:pPr>
                        <w:widowControl/>
                        <w:suppressAutoHyphens w:val="0"/>
                        <w:spacing w:before="100" w:beforeAutospacing="1" w:after="100" w:afterAutospacing="1"/>
                        <w:jc w:val="center"/>
                        <w:outlineLvl w:val="1"/>
                        <w:rPr>
                          <w:rFonts w:ascii="Times New Roman" w:eastAsia="Times New Roman" w:hAnsi="Times New Roman"/>
                          <w:b/>
                          <w:bCs/>
                          <w:kern w:val="0"/>
                          <w:sz w:val="26"/>
                          <w:szCs w:val="26"/>
                        </w:rPr>
                      </w:pPr>
                      <w:r>
                        <w:rPr>
                          <w:rFonts w:ascii="Times New Roman" w:eastAsia="Times New Roman" w:hAnsi="Times New Roman"/>
                          <w:b/>
                          <w:bCs/>
                          <w:kern w:val="0"/>
                          <w:sz w:val="26"/>
                          <w:szCs w:val="26"/>
                        </w:rPr>
                        <w:t>Soumis à</w:t>
                      </w:r>
                      <w:r w:rsidR="00D942A8">
                        <w:rPr>
                          <w:rFonts w:ascii="Times New Roman" w:eastAsia="Times New Roman" w:hAnsi="Times New Roman"/>
                          <w:b/>
                          <w:bCs/>
                          <w:kern w:val="0"/>
                          <w:sz w:val="26"/>
                          <w:szCs w:val="26"/>
                        </w:rPr>
                        <w:t xml:space="preserve"> la consultation du public du 2</w:t>
                      </w:r>
                      <w:r>
                        <w:rPr>
                          <w:rFonts w:ascii="Times New Roman" w:eastAsia="Times New Roman" w:hAnsi="Times New Roman"/>
                          <w:b/>
                          <w:bCs/>
                          <w:kern w:val="0"/>
                          <w:sz w:val="26"/>
                          <w:szCs w:val="26"/>
                        </w:rPr>
                        <w:t xml:space="preserve"> décembre</w:t>
                      </w:r>
                      <w:r w:rsidR="00D942A8">
                        <w:rPr>
                          <w:rFonts w:ascii="Times New Roman" w:eastAsia="Times New Roman" w:hAnsi="Times New Roman"/>
                          <w:b/>
                          <w:bCs/>
                          <w:kern w:val="0"/>
                          <w:sz w:val="26"/>
                          <w:szCs w:val="26"/>
                        </w:rPr>
                        <w:t xml:space="preserve"> au</w:t>
                      </w:r>
                      <w:r>
                        <w:rPr>
                          <w:rFonts w:ascii="Times New Roman" w:eastAsia="Times New Roman" w:hAnsi="Times New Roman"/>
                          <w:b/>
                          <w:bCs/>
                          <w:kern w:val="0"/>
                          <w:sz w:val="26"/>
                          <w:szCs w:val="26"/>
                        </w:rPr>
                        <w:t xml:space="preserve"> 23 décembre 2022</w:t>
                      </w:r>
                    </w:p>
                    <w:p w14:paraId="086BC13E" w14:textId="77777777" w:rsidR="00832134" w:rsidRDefault="00832134" w:rsidP="00832134">
                      <w:pPr>
                        <w:widowControl/>
                        <w:suppressAutoHyphens w:val="0"/>
                        <w:spacing w:before="100" w:beforeAutospacing="1" w:after="100" w:afterAutospacing="1"/>
                        <w:jc w:val="center"/>
                        <w:outlineLvl w:val="1"/>
                        <w:rPr>
                          <w:rFonts w:ascii="Times New Roman" w:eastAsia="Times New Roman" w:hAnsi="Times New Roman"/>
                          <w:b/>
                          <w:bCs/>
                          <w:kern w:val="0"/>
                          <w:sz w:val="26"/>
                          <w:szCs w:val="26"/>
                        </w:rPr>
                      </w:pPr>
                    </w:p>
                    <w:p w14:paraId="28E12C9C" w14:textId="77777777" w:rsidR="00832134" w:rsidRPr="00F453C5" w:rsidRDefault="00832134" w:rsidP="00832134">
                      <w:pPr>
                        <w:widowControl/>
                        <w:suppressAutoHyphens w:val="0"/>
                        <w:spacing w:before="100" w:beforeAutospacing="1" w:after="100" w:afterAutospacing="1"/>
                        <w:jc w:val="center"/>
                        <w:outlineLvl w:val="1"/>
                        <w:rPr>
                          <w:rFonts w:ascii="Times New Roman" w:eastAsia="Times New Roman" w:hAnsi="Times New Roman"/>
                          <w:b/>
                          <w:bCs/>
                          <w:kern w:val="0"/>
                          <w:sz w:val="26"/>
                          <w:szCs w:val="26"/>
                        </w:rPr>
                      </w:pPr>
                    </w:p>
                    <w:p w14:paraId="61792247" w14:textId="77777777" w:rsidR="00832134" w:rsidRPr="002A494D" w:rsidRDefault="00832134" w:rsidP="00832134">
                      <w:pPr>
                        <w:jc w:val="center"/>
                        <w:rPr>
                          <w:rFonts w:ascii="Times New Roman" w:hAnsi="Times New Roman"/>
                          <w:b/>
                          <w:sz w:val="28"/>
                          <w:szCs w:val="28"/>
                        </w:rPr>
                      </w:pPr>
                    </w:p>
                  </w:txbxContent>
                </v:textbox>
              </v:shape>
            </w:pict>
          </mc:Fallback>
        </mc:AlternateContent>
      </w:r>
    </w:p>
    <w:p w14:paraId="079E0D7E" w14:textId="77777777" w:rsidR="00832134" w:rsidRPr="00947492" w:rsidRDefault="00832134" w:rsidP="00832134">
      <w:pPr>
        <w:jc w:val="both"/>
        <w:rPr>
          <w:rFonts w:ascii="Times New Roman" w:hAnsi="Times New Roman"/>
          <w:b/>
          <w:bCs/>
          <w:sz w:val="22"/>
          <w:szCs w:val="22"/>
        </w:rPr>
      </w:pPr>
    </w:p>
    <w:p w14:paraId="55783EE3" w14:textId="77777777" w:rsidR="00832134" w:rsidRPr="00947492" w:rsidRDefault="00832134" w:rsidP="00832134">
      <w:pPr>
        <w:pStyle w:val="NormalWeb"/>
        <w:spacing w:before="0" w:after="0"/>
        <w:jc w:val="both"/>
        <w:rPr>
          <w:rFonts w:eastAsia="Calibri"/>
          <w:b/>
          <w:sz w:val="28"/>
          <w:szCs w:val="28"/>
        </w:rPr>
      </w:pPr>
      <w:r w:rsidRPr="00947492">
        <w:rPr>
          <w:rFonts w:eastAsia="Calibri"/>
          <w:b/>
          <w:sz w:val="28"/>
          <w:szCs w:val="28"/>
        </w:rPr>
        <w:t>Contexte et objectifs du projet de texte :</w:t>
      </w:r>
    </w:p>
    <w:p w14:paraId="01117970" w14:textId="77777777" w:rsidR="00832134" w:rsidRPr="00947492" w:rsidRDefault="00832134" w:rsidP="00832134">
      <w:pPr>
        <w:spacing w:after="120"/>
        <w:jc w:val="both"/>
        <w:rPr>
          <w:rFonts w:ascii="Times New Roman" w:eastAsia="Times New Roman" w:hAnsi="Times New Roman"/>
          <w:color w:val="000000"/>
          <w:kern w:val="0"/>
        </w:rPr>
      </w:pPr>
    </w:p>
    <w:p w14:paraId="166C718A" w14:textId="77777777" w:rsidR="00832134" w:rsidRPr="00947492" w:rsidRDefault="00832134" w:rsidP="00832134">
      <w:pPr>
        <w:spacing w:after="120"/>
        <w:jc w:val="both"/>
        <w:rPr>
          <w:rFonts w:ascii="Times New Roman" w:eastAsia="Times New Roman" w:hAnsi="Times New Roman"/>
          <w:color w:val="000000"/>
          <w:kern w:val="0"/>
        </w:rPr>
      </w:pPr>
    </w:p>
    <w:p w14:paraId="594C8948" w14:textId="77777777" w:rsidR="00832134" w:rsidRPr="00947492" w:rsidRDefault="00832134" w:rsidP="00832134">
      <w:pPr>
        <w:widowControl/>
        <w:suppressAutoHyphens w:val="0"/>
        <w:spacing w:before="100" w:beforeAutospacing="1"/>
        <w:jc w:val="center"/>
        <w:rPr>
          <w:rFonts w:ascii="Times New Roman" w:eastAsia="Times New Roman" w:hAnsi="Times New Roman"/>
          <w:b/>
          <w:color w:val="000000"/>
          <w:kern w:val="0"/>
          <w:sz w:val="25"/>
          <w:szCs w:val="25"/>
        </w:rPr>
      </w:pPr>
    </w:p>
    <w:p w14:paraId="43D2EFAA" w14:textId="7A37A965" w:rsidR="00E745A6" w:rsidRPr="00832134" w:rsidRDefault="00832134" w:rsidP="00832134">
      <w:pPr>
        <w:widowControl/>
        <w:suppressAutoHyphens w:val="0"/>
        <w:spacing w:before="100" w:beforeAutospacing="1"/>
        <w:jc w:val="center"/>
        <w:rPr>
          <w:rFonts w:ascii="Times New Roman" w:eastAsia="Times New Roman" w:hAnsi="Times New Roman"/>
          <w:color w:val="000000"/>
          <w:kern w:val="0"/>
        </w:rPr>
      </w:pPr>
      <w:r w:rsidRPr="00947492">
        <w:rPr>
          <w:rFonts w:ascii="Times New Roman" w:eastAsia="Times New Roman" w:hAnsi="Times New Roman"/>
          <w:b/>
          <w:color w:val="000000"/>
          <w:kern w:val="0"/>
          <w:sz w:val="25"/>
          <w:szCs w:val="25"/>
        </w:rPr>
        <w:t>Motifs de la décision</w:t>
      </w:r>
    </w:p>
    <w:p w14:paraId="040AC7B1" w14:textId="77777777" w:rsidR="002724B5" w:rsidRDefault="002724B5" w:rsidP="002724B5">
      <w:pPr>
        <w:widowControl/>
        <w:suppressAutoHyphens w:val="0"/>
        <w:jc w:val="both"/>
        <w:rPr>
          <w:rFonts w:ascii="Times New Roman" w:eastAsia="Times New Roman" w:hAnsi="Times New Roman"/>
          <w:kern w:val="0"/>
        </w:rPr>
      </w:pPr>
    </w:p>
    <w:p w14:paraId="6BE2255B" w14:textId="01DB281A" w:rsidR="00651C51" w:rsidRDefault="00832134" w:rsidP="00832134">
      <w:pPr>
        <w:pStyle w:val="NormalWeb"/>
        <w:spacing w:before="0" w:beforeAutospacing="0" w:after="0"/>
        <w:jc w:val="both"/>
        <w:rPr>
          <w:bCs/>
        </w:rPr>
      </w:pPr>
      <w:r>
        <w:rPr>
          <w:bCs/>
        </w:rPr>
        <w:t xml:space="preserve">Ce projet d’arrêté </w:t>
      </w:r>
      <w:r w:rsidR="00651C51">
        <w:rPr>
          <w:bCs/>
        </w:rPr>
        <w:t xml:space="preserve">a suscité un avis indiquant que la France devait mettre en place des mesures </w:t>
      </w:r>
      <w:r w:rsidR="009727F1">
        <w:rPr>
          <w:bCs/>
        </w:rPr>
        <w:t>« réelles et efficaces » de protection des dauphins</w:t>
      </w:r>
      <w:r w:rsidR="00445DA9">
        <w:rPr>
          <w:bCs/>
        </w:rPr>
        <w:t xml:space="preserve"> communs. Les avis reçus remettent en cause l’efficacité des </w:t>
      </w:r>
      <w:proofErr w:type="spellStart"/>
      <w:r w:rsidR="00445DA9">
        <w:rPr>
          <w:bCs/>
        </w:rPr>
        <w:t>pingers</w:t>
      </w:r>
      <w:proofErr w:type="spellEnd"/>
      <w:r w:rsidR="00445DA9">
        <w:rPr>
          <w:bCs/>
        </w:rPr>
        <w:t>, demandent l’équipement de ca</w:t>
      </w:r>
      <w:r w:rsidR="00067CFE">
        <w:rPr>
          <w:bCs/>
        </w:rPr>
        <w:t xml:space="preserve">méras de toutes les flottilles et </w:t>
      </w:r>
      <w:r w:rsidR="00445DA9">
        <w:rPr>
          <w:bCs/>
        </w:rPr>
        <w:t>proposent des mesures de fermetures spatio-temporelles</w:t>
      </w:r>
      <w:r w:rsidR="00067CFE">
        <w:rPr>
          <w:bCs/>
        </w:rPr>
        <w:t>.</w:t>
      </w:r>
    </w:p>
    <w:p w14:paraId="0494C4D9" w14:textId="5A506ABC" w:rsidR="00651C51" w:rsidRDefault="00651C51" w:rsidP="00832134">
      <w:pPr>
        <w:pStyle w:val="NormalWeb"/>
        <w:spacing w:before="0" w:beforeAutospacing="0" w:after="0"/>
        <w:jc w:val="both"/>
        <w:rPr>
          <w:bCs/>
        </w:rPr>
      </w:pPr>
    </w:p>
    <w:p w14:paraId="40516A53" w14:textId="77777777" w:rsidR="00445DA9" w:rsidRDefault="00445DA9" w:rsidP="00832134">
      <w:pPr>
        <w:pStyle w:val="NormalWeb"/>
        <w:spacing w:before="0" w:beforeAutospacing="0" w:after="0"/>
        <w:jc w:val="both"/>
        <w:rPr>
          <w:bCs/>
        </w:rPr>
      </w:pPr>
      <w:r>
        <w:rPr>
          <w:bCs/>
        </w:rPr>
        <w:t>La France met en place un plan d’action de 2022 à 2025 basé sur :</w:t>
      </w:r>
    </w:p>
    <w:p w14:paraId="5A1B8716" w14:textId="72A9B373" w:rsidR="00651C51" w:rsidRDefault="00445DA9" w:rsidP="00445DA9">
      <w:pPr>
        <w:pStyle w:val="NormalWeb"/>
        <w:numPr>
          <w:ilvl w:val="0"/>
          <w:numId w:val="7"/>
        </w:numPr>
        <w:spacing w:before="0" w:beforeAutospacing="0" w:after="0"/>
        <w:jc w:val="both"/>
        <w:rPr>
          <w:bCs/>
        </w:rPr>
      </w:pPr>
      <w:proofErr w:type="gramStart"/>
      <w:r>
        <w:rPr>
          <w:bCs/>
        </w:rPr>
        <w:t>une</w:t>
      </w:r>
      <w:proofErr w:type="gramEnd"/>
      <w:r>
        <w:rPr>
          <w:bCs/>
        </w:rPr>
        <w:t xml:space="preserve"> amélioration des connaissances sur les interactions entre les activités de pêche du golfe de Gascogne et les dauphins communs. Des observations embarquées se feront sur les métiers en interaction avec les dauphins, complétées par l’équipement de 100 fileyeurs en caméras. Des programmes scientifiques sont également en cours pour analyser l’ensemble des données existantes comme le projet DELMOGES porté par IFREMER et l’observatoire </w:t>
      </w:r>
      <w:proofErr w:type="spellStart"/>
      <w:r>
        <w:rPr>
          <w:bCs/>
        </w:rPr>
        <w:t>Pelagis</w:t>
      </w:r>
      <w:proofErr w:type="spellEnd"/>
      <w:r>
        <w:rPr>
          <w:bCs/>
        </w:rPr>
        <w:t xml:space="preserve"> ; </w:t>
      </w:r>
    </w:p>
    <w:p w14:paraId="79E1322A" w14:textId="3A9CA22D" w:rsidR="00445DA9" w:rsidRDefault="00445DA9" w:rsidP="00445DA9">
      <w:pPr>
        <w:pStyle w:val="NormalWeb"/>
        <w:numPr>
          <w:ilvl w:val="0"/>
          <w:numId w:val="7"/>
        </w:numPr>
        <w:spacing w:before="0" w:beforeAutospacing="0" w:after="0"/>
        <w:jc w:val="both"/>
        <w:rPr>
          <w:bCs/>
        </w:rPr>
      </w:pPr>
      <w:proofErr w:type="gramStart"/>
      <w:r>
        <w:rPr>
          <w:bCs/>
        </w:rPr>
        <w:t>des</w:t>
      </w:r>
      <w:proofErr w:type="gramEnd"/>
      <w:r>
        <w:rPr>
          <w:bCs/>
        </w:rPr>
        <w:t xml:space="preserve"> tests techniques de trois dispositifs sur les fileyeurs pour prouver l’efficacité des dispositifs et trouver une solution pérenne pour réduire les captures accidentelles de dauphins communs.</w:t>
      </w:r>
      <w:bookmarkStart w:id="0" w:name="_GoBack"/>
      <w:bookmarkEnd w:id="0"/>
    </w:p>
    <w:p w14:paraId="2606764F" w14:textId="77777777" w:rsidR="00445DA9" w:rsidRDefault="00445DA9" w:rsidP="00445DA9">
      <w:pPr>
        <w:pStyle w:val="NormalWeb"/>
        <w:spacing w:before="0" w:beforeAutospacing="0" w:after="0"/>
        <w:ind w:left="360"/>
        <w:jc w:val="both"/>
        <w:rPr>
          <w:bCs/>
        </w:rPr>
      </w:pPr>
    </w:p>
    <w:p w14:paraId="433A4CB9" w14:textId="50767FEB" w:rsidR="00445DA9" w:rsidRDefault="00445DA9" w:rsidP="00445DA9">
      <w:pPr>
        <w:pStyle w:val="NormalWeb"/>
        <w:spacing w:before="0" w:beforeAutospacing="0" w:after="0"/>
        <w:jc w:val="both"/>
        <w:rPr>
          <w:bCs/>
        </w:rPr>
      </w:pPr>
      <w:r w:rsidRPr="00445DA9">
        <w:rPr>
          <w:bCs/>
        </w:rPr>
        <w:t>En l’absence de solution</w:t>
      </w:r>
      <w:r w:rsidR="001A12C2">
        <w:rPr>
          <w:bCs/>
        </w:rPr>
        <w:t xml:space="preserve"> trouvée d’ici 2025</w:t>
      </w:r>
      <w:r w:rsidRPr="00445DA9">
        <w:rPr>
          <w:bCs/>
        </w:rPr>
        <w:t xml:space="preserve"> pour réduire les captures accidentelles de dauphin commun dans </w:t>
      </w:r>
      <w:r w:rsidR="001A12C2">
        <w:rPr>
          <w:bCs/>
        </w:rPr>
        <w:t>le Golfe de Gascogne</w:t>
      </w:r>
      <w:r w:rsidRPr="00445DA9">
        <w:rPr>
          <w:bCs/>
        </w:rPr>
        <w:t>, des fermetures spatio-temporelles devront être définies pour assurer la conservation du dauphin commun conformément à la directive 92/43/CEE susvisée.</w:t>
      </w:r>
    </w:p>
    <w:p w14:paraId="4622648C" w14:textId="77777777" w:rsidR="00445DA9" w:rsidRDefault="00445DA9" w:rsidP="00445DA9">
      <w:pPr>
        <w:pStyle w:val="NormalWeb"/>
        <w:spacing w:before="0" w:beforeAutospacing="0" w:after="0"/>
        <w:jc w:val="both"/>
        <w:rPr>
          <w:bCs/>
        </w:rPr>
      </w:pPr>
    </w:p>
    <w:p w14:paraId="6C0D46EF" w14:textId="5A6042FC" w:rsidR="00445DA9" w:rsidRDefault="00445DA9" w:rsidP="00445DA9">
      <w:pPr>
        <w:pStyle w:val="NormalWeb"/>
        <w:spacing w:before="0" w:beforeAutospacing="0" w:after="0"/>
        <w:jc w:val="both"/>
        <w:rPr>
          <w:bCs/>
        </w:rPr>
      </w:pPr>
      <w:r>
        <w:rPr>
          <w:bCs/>
        </w:rPr>
        <w:t xml:space="preserve">Les </w:t>
      </w:r>
      <w:proofErr w:type="spellStart"/>
      <w:r>
        <w:rPr>
          <w:bCs/>
        </w:rPr>
        <w:t>pingers</w:t>
      </w:r>
      <w:proofErr w:type="spellEnd"/>
      <w:r>
        <w:rPr>
          <w:bCs/>
        </w:rPr>
        <w:t xml:space="preserve"> sur les chalutiers pélagiques ont été reconnus comme efficaces lors d’expérimentations nationales et par les scientifiques européens du CIEM. L’équipement de tous les chalutiers en interaction avec les dauphins communs est obligatoire par arrêté ministériel.</w:t>
      </w:r>
    </w:p>
    <w:p w14:paraId="64CE43C1" w14:textId="580A1C94" w:rsidR="00651C51" w:rsidRDefault="00651C51" w:rsidP="00832134">
      <w:pPr>
        <w:pStyle w:val="NormalWeb"/>
        <w:spacing w:before="0" w:beforeAutospacing="0" w:after="0"/>
        <w:jc w:val="both"/>
        <w:rPr>
          <w:bCs/>
        </w:rPr>
      </w:pPr>
    </w:p>
    <w:p w14:paraId="16F72EF6" w14:textId="77777777" w:rsidR="00651C51" w:rsidRDefault="00651C51" w:rsidP="00832134">
      <w:pPr>
        <w:pStyle w:val="NormalWeb"/>
        <w:spacing w:before="0" w:beforeAutospacing="0" w:after="0"/>
        <w:jc w:val="both"/>
        <w:rPr>
          <w:bCs/>
        </w:rPr>
      </w:pPr>
    </w:p>
    <w:p w14:paraId="7EF6BC62" w14:textId="77777777" w:rsidR="00832134" w:rsidRDefault="00832134" w:rsidP="00832134">
      <w:pPr>
        <w:jc w:val="both"/>
        <w:rPr>
          <w:rFonts w:ascii="Times New Roman" w:eastAsia="Times New Roman" w:hAnsi="Times New Roman"/>
          <w:bCs/>
          <w:kern w:val="0"/>
        </w:rPr>
      </w:pPr>
      <w:r>
        <w:rPr>
          <w:rFonts w:ascii="Times New Roman" w:eastAsia="Times New Roman" w:hAnsi="Times New Roman"/>
          <w:bCs/>
          <w:kern w:val="0"/>
        </w:rPr>
        <w:t xml:space="preserve">En conséquence, le projet d’arrêté sera adopté dans les termes de la consultation du public et publié au Journal officiel de la République Française. </w:t>
      </w:r>
    </w:p>
    <w:p w14:paraId="34A3E0B0" w14:textId="4485C199" w:rsidR="003C0CD3" w:rsidRDefault="00067CFE"/>
    <w:sectPr w:rsidR="003C0CD3" w:rsidSect="009E7A3F">
      <w:headerReference w:type="default" r:id="rId8"/>
      <w:pgSz w:w="11905" w:h="16837"/>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659C7" w14:textId="77777777" w:rsidR="005366F2" w:rsidRDefault="005366F2" w:rsidP="002724B5">
      <w:r>
        <w:separator/>
      </w:r>
    </w:p>
  </w:endnote>
  <w:endnote w:type="continuationSeparator" w:id="0">
    <w:p w14:paraId="539D42F1" w14:textId="77777777" w:rsidR="005366F2" w:rsidRDefault="005366F2" w:rsidP="0027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C7469" w14:textId="77777777" w:rsidR="005366F2" w:rsidRDefault="005366F2" w:rsidP="002724B5">
      <w:r>
        <w:separator/>
      </w:r>
    </w:p>
  </w:footnote>
  <w:footnote w:type="continuationSeparator" w:id="0">
    <w:p w14:paraId="3A5A9FA2" w14:textId="77777777" w:rsidR="005366F2" w:rsidRDefault="005366F2" w:rsidP="0027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DCCC4" w14:textId="4A7B01B4" w:rsidR="00733CDA" w:rsidRDefault="00D15D73" w:rsidP="00055E0A">
    <w:pPr>
      <w:jc w:val="center"/>
      <w:rPr>
        <w:rFonts w:ascii="Arial" w:hAnsi="Arial" w:cs="Arial"/>
      </w:rPr>
    </w:pPr>
    <w:r>
      <w:rPr>
        <w:noProof/>
      </w:rPr>
      <w:drawing>
        <wp:anchor distT="0" distB="0" distL="114300" distR="114300" simplePos="0" relativeHeight="251659264" behindDoc="1" locked="0" layoutInCell="1" allowOverlap="1" wp14:anchorId="6BFD420F" wp14:editId="289C7412">
          <wp:simplePos x="0" y="0"/>
          <wp:positionH relativeFrom="margin">
            <wp:align>left</wp:align>
          </wp:positionH>
          <wp:positionV relativeFrom="paragraph">
            <wp:posOffset>11789</wp:posOffset>
          </wp:positionV>
          <wp:extent cx="1804670" cy="1063625"/>
          <wp:effectExtent l="0" t="0" r="5080" b="3175"/>
          <wp:wrapTight wrapText="bothSides">
            <wp:wrapPolygon edited="0">
              <wp:start x="0" y="0"/>
              <wp:lineTo x="0" y="21278"/>
              <wp:lineTo x="21433" y="21278"/>
              <wp:lineTo x="21433"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uvernement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670" cy="1063625"/>
                  </a:xfrm>
                  <a:prstGeom prst="rect">
                    <a:avLst/>
                  </a:prstGeom>
                </pic:spPr>
              </pic:pic>
            </a:graphicData>
          </a:graphic>
          <wp14:sizeRelH relativeFrom="margin">
            <wp14:pctWidth>0</wp14:pctWidth>
          </wp14:sizeRelH>
          <wp14:sizeRelV relativeFrom="margin">
            <wp14:pctHeight>0</wp14:pctHeight>
          </wp14:sizeRelV>
        </wp:anchor>
      </w:drawing>
    </w:r>
  </w:p>
  <w:p w14:paraId="6CE555A4" w14:textId="28EEFE00" w:rsidR="00733CDA" w:rsidRDefault="00067CFE" w:rsidP="00C90E75">
    <w:pPr>
      <w:rPr>
        <w:rFonts w:ascii="Arial" w:hAnsi="Arial" w:cs="Arial"/>
      </w:rPr>
    </w:pPr>
  </w:p>
  <w:p w14:paraId="5791BE2D" w14:textId="07BFDA7E" w:rsidR="00733CDA" w:rsidRPr="002B7329" w:rsidRDefault="00067CFE" w:rsidP="00055E0A">
    <w:pP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8EDDD8"/>
    <w:lvl w:ilvl="0">
      <w:start w:val="1"/>
      <w:numFmt w:val="bullet"/>
      <w:pStyle w:val="Titre1"/>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FCA7D3B"/>
    <w:multiLevelType w:val="hybridMultilevel"/>
    <w:tmpl w:val="13EA4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31249D"/>
    <w:multiLevelType w:val="hybridMultilevel"/>
    <w:tmpl w:val="A662A2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1865D9"/>
    <w:multiLevelType w:val="hybridMultilevel"/>
    <w:tmpl w:val="11CAF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D951F7"/>
    <w:multiLevelType w:val="hybridMultilevel"/>
    <w:tmpl w:val="DF08C5E0"/>
    <w:lvl w:ilvl="0" w:tplc="1F1A7A44">
      <w:start w:val="10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BC2A48"/>
    <w:multiLevelType w:val="hybridMultilevel"/>
    <w:tmpl w:val="98962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153DC7"/>
    <w:multiLevelType w:val="hybridMultilevel"/>
    <w:tmpl w:val="934C5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B5"/>
    <w:rsid w:val="000012CD"/>
    <w:rsid w:val="000224BC"/>
    <w:rsid w:val="00035642"/>
    <w:rsid w:val="00045EC7"/>
    <w:rsid w:val="00067CFE"/>
    <w:rsid w:val="000C2A5D"/>
    <w:rsid w:val="00120B22"/>
    <w:rsid w:val="00130DA4"/>
    <w:rsid w:val="00131E10"/>
    <w:rsid w:val="00141882"/>
    <w:rsid w:val="001436E7"/>
    <w:rsid w:val="0015105F"/>
    <w:rsid w:val="001869BB"/>
    <w:rsid w:val="001A12C2"/>
    <w:rsid w:val="001B7839"/>
    <w:rsid w:val="00201180"/>
    <w:rsid w:val="0023334B"/>
    <w:rsid w:val="00235176"/>
    <w:rsid w:val="00255CAD"/>
    <w:rsid w:val="002724B5"/>
    <w:rsid w:val="00273159"/>
    <w:rsid w:val="002819DC"/>
    <w:rsid w:val="003124B5"/>
    <w:rsid w:val="00335EEC"/>
    <w:rsid w:val="003C4660"/>
    <w:rsid w:val="003F2815"/>
    <w:rsid w:val="00417AF5"/>
    <w:rsid w:val="0043055B"/>
    <w:rsid w:val="0043113E"/>
    <w:rsid w:val="004413F0"/>
    <w:rsid w:val="00445DA9"/>
    <w:rsid w:val="00447ED5"/>
    <w:rsid w:val="00453139"/>
    <w:rsid w:val="00475A8D"/>
    <w:rsid w:val="0049170A"/>
    <w:rsid w:val="004E098C"/>
    <w:rsid w:val="004F0E6A"/>
    <w:rsid w:val="005203BB"/>
    <w:rsid w:val="00522619"/>
    <w:rsid w:val="00531E86"/>
    <w:rsid w:val="00536449"/>
    <w:rsid w:val="005366F2"/>
    <w:rsid w:val="00563C60"/>
    <w:rsid w:val="005C2094"/>
    <w:rsid w:val="00610CE1"/>
    <w:rsid w:val="00636B31"/>
    <w:rsid w:val="00651C51"/>
    <w:rsid w:val="00655FF5"/>
    <w:rsid w:val="0066089B"/>
    <w:rsid w:val="006B5F5A"/>
    <w:rsid w:val="006D7656"/>
    <w:rsid w:val="006F4676"/>
    <w:rsid w:val="00702B6D"/>
    <w:rsid w:val="00704511"/>
    <w:rsid w:val="00715454"/>
    <w:rsid w:val="00740576"/>
    <w:rsid w:val="007A1EAA"/>
    <w:rsid w:val="007D47DB"/>
    <w:rsid w:val="00832134"/>
    <w:rsid w:val="00876A2C"/>
    <w:rsid w:val="008827BE"/>
    <w:rsid w:val="008B70A4"/>
    <w:rsid w:val="008D5F0F"/>
    <w:rsid w:val="009727F1"/>
    <w:rsid w:val="009C7A73"/>
    <w:rsid w:val="009E7AE5"/>
    <w:rsid w:val="009F2576"/>
    <w:rsid w:val="00A0284B"/>
    <w:rsid w:val="00A65B78"/>
    <w:rsid w:val="00AB1372"/>
    <w:rsid w:val="00B868C8"/>
    <w:rsid w:val="00BA4840"/>
    <w:rsid w:val="00BB4EEC"/>
    <w:rsid w:val="00BC743D"/>
    <w:rsid w:val="00BF4581"/>
    <w:rsid w:val="00C317AB"/>
    <w:rsid w:val="00C61F90"/>
    <w:rsid w:val="00C745F4"/>
    <w:rsid w:val="00C90E75"/>
    <w:rsid w:val="00CB1435"/>
    <w:rsid w:val="00CC5C0E"/>
    <w:rsid w:val="00CD49DE"/>
    <w:rsid w:val="00D15D73"/>
    <w:rsid w:val="00D47B3C"/>
    <w:rsid w:val="00D512B0"/>
    <w:rsid w:val="00D617DD"/>
    <w:rsid w:val="00D83AD3"/>
    <w:rsid w:val="00D942A8"/>
    <w:rsid w:val="00DA79F4"/>
    <w:rsid w:val="00DD4EB9"/>
    <w:rsid w:val="00E311B0"/>
    <w:rsid w:val="00E55B45"/>
    <w:rsid w:val="00E745A6"/>
    <w:rsid w:val="00E851D5"/>
    <w:rsid w:val="00EB7FF3"/>
    <w:rsid w:val="00EF35DD"/>
    <w:rsid w:val="00F642CD"/>
    <w:rsid w:val="00F77629"/>
    <w:rsid w:val="00F956B5"/>
    <w:rsid w:val="00FF503D"/>
    <w:rsid w:val="00FF67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762BE"/>
  <w15:chartTrackingRefBased/>
  <w15:docId w15:val="{F895511E-438F-4420-A592-4CFAB5A9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4B5"/>
    <w:pPr>
      <w:widowControl w:val="0"/>
      <w:suppressAutoHyphens/>
      <w:spacing w:after="0" w:line="240" w:lineRule="auto"/>
    </w:pPr>
    <w:rPr>
      <w:rFonts w:ascii="Liberation Sans" w:eastAsia="Arial Unicode MS" w:hAnsi="Liberation Sans" w:cs="Times New Roman"/>
      <w:kern w:val="1"/>
      <w:sz w:val="24"/>
      <w:szCs w:val="24"/>
      <w:lang w:eastAsia="fr-FR"/>
    </w:rPr>
  </w:style>
  <w:style w:type="paragraph" w:styleId="Titre1">
    <w:name w:val="heading 1"/>
    <w:basedOn w:val="Normal"/>
    <w:next w:val="Corpsdetexte"/>
    <w:link w:val="Titre1Car"/>
    <w:qFormat/>
    <w:rsid w:val="003C4660"/>
    <w:pPr>
      <w:widowControl/>
      <w:numPr>
        <w:numId w:val="4"/>
      </w:numPr>
      <w:spacing w:before="280" w:after="280"/>
      <w:outlineLvl w:val="0"/>
    </w:pPr>
    <w:rPr>
      <w:rFonts w:ascii="Times New Roman" w:eastAsia="Times New Roman" w:hAnsi="Times New Roman"/>
      <w:b/>
      <w:bCs/>
      <w:sz w:val="48"/>
      <w:szCs w:val="48"/>
      <w:lang w:eastAsia="zh-CN"/>
    </w:rPr>
  </w:style>
  <w:style w:type="paragraph" w:styleId="Titre3">
    <w:name w:val="heading 3"/>
    <w:basedOn w:val="Normal"/>
    <w:next w:val="Corpsdetexte"/>
    <w:link w:val="Titre3Car"/>
    <w:qFormat/>
    <w:rsid w:val="003C4660"/>
    <w:pPr>
      <w:widowControl/>
      <w:numPr>
        <w:ilvl w:val="2"/>
        <w:numId w:val="4"/>
      </w:numPr>
      <w:spacing w:before="280" w:after="280"/>
      <w:outlineLvl w:val="2"/>
    </w:pPr>
    <w:rPr>
      <w:rFonts w:ascii="Times New Roman" w:eastAsia="Times New Roman" w:hAnsi="Times New Roman"/>
      <w:b/>
      <w:bCs/>
      <w:kern w:val="0"/>
      <w:sz w:val="27"/>
      <w:szCs w:val="27"/>
      <w:lang w:eastAsia="zh-CN"/>
    </w:rPr>
  </w:style>
  <w:style w:type="paragraph" w:styleId="Titre4">
    <w:name w:val="heading 4"/>
    <w:basedOn w:val="Normal"/>
    <w:next w:val="Corpsdetexte"/>
    <w:link w:val="Titre4Car"/>
    <w:qFormat/>
    <w:rsid w:val="003C4660"/>
    <w:pPr>
      <w:widowControl/>
      <w:numPr>
        <w:ilvl w:val="3"/>
        <w:numId w:val="4"/>
      </w:numPr>
      <w:spacing w:before="280" w:after="280"/>
      <w:outlineLvl w:val="3"/>
    </w:pPr>
    <w:rPr>
      <w:rFonts w:ascii="Times New Roman" w:eastAsia="Times New Roman" w:hAnsi="Times New Roman"/>
      <w:b/>
      <w:bCs/>
      <w:kern w:val="0"/>
      <w:lang w:eastAsia="zh-CN"/>
    </w:rPr>
  </w:style>
  <w:style w:type="paragraph" w:styleId="Titre5">
    <w:name w:val="heading 5"/>
    <w:basedOn w:val="Normal"/>
    <w:next w:val="Normal"/>
    <w:link w:val="Titre5Car"/>
    <w:qFormat/>
    <w:rsid w:val="003C4660"/>
    <w:pPr>
      <w:widowControl/>
      <w:numPr>
        <w:ilvl w:val="4"/>
        <w:numId w:val="4"/>
      </w:numPr>
      <w:spacing w:before="240" w:after="60"/>
      <w:outlineLvl w:val="4"/>
    </w:pPr>
    <w:rPr>
      <w:rFonts w:ascii="Times New Roman" w:eastAsia="Times New Roman" w:hAnsi="Times New Roman"/>
      <w:b/>
      <w:bCs/>
      <w:i/>
      <w:iCs/>
      <w:kern w:val="0"/>
      <w:sz w:val="26"/>
      <w:szCs w:val="26"/>
      <w:lang w:eastAsia="zh-CN"/>
    </w:rPr>
  </w:style>
  <w:style w:type="paragraph" w:styleId="Titre9">
    <w:name w:val="heading 9"/>
    <w:basedOn w:val="Normal"/>
    <w:next w:val="Normal"/>
    <w:link w:val="Titre9Car"/>
    <w:qFormat/>
    <w:rsid w:val="003C4660"/>
    <w:pPr>
      <w:widowControl/>
      <w:numPr>
        <w:ilvl w:val="8"/>
        <w:numId w:val="4"/>
      </w:numPr>
      <w:spacing w:before="240" w:after="60"/>
      <w:outlineLvl w:val="8"/>
    </w:pPr>
    <w:rPr>
      <w:rFonts w:ascii="Arial" w:eastAsia="Times New Roman" w:hAnsi="Arial" w:cs="Arial"/>
      <w:kern w:val="0"/>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2724B5"/>
    <w:pPr>
      <w:spacing w:after="120"/>
    </w:pPr>
  </w:style>
  <w:style w:type="character" w:customStyle="1" w:styleId="CorpsdetexteCar">
    <w:name w:val="Corps de texte Car"/>
    <w:basedOn w:val="Policepardfaut"/>
    <w:link w:val="Corpsdetexte"/>
    <w:uiPriority w:val="99"/>
    <w:rsid w:val="002724B5"/>
    <w:rPr>
      <w:rFonts w:ascii="Liberation Sans" w:eastAsia="Arial Unicode MS" w:hAnsi="Liberation Sans" w:cs="Times New Roman"/>
      <w:kern w:val="1"/>
      <w:sz w:val="24"/>
      <w:szCs w:val="24"/>
      <w:lang w:eastAsia="fr-FR"/>
    </w:rPr>
  </w:style>
  <w:style w:type="paragraph" w:styleId="Paragraphedeliste">
    <w:name w:val="List Paragraph"/>
    <w:basedOn w:val="Normal"/>
    <w:uiPriority w:val="34"/>
    <w:qFormat/>
    <w:rsid w:val="002724B5"/>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NormalWeb">
    <w:name w:val="Normal (Web)"/>
    <w:basedOn w:val="Normal"/>
    <w:rsid w:val="002724B5"/>
    <w:pPr>
      <w:widowControl/>
      <w:suppressAutoHyphens w:val="0"/>
      <w:spacing w:before="100" w:beforeAutospacing="1" w:after="119"/>
    </w:pPr>
    <w:rPr>
      <w:rFonts w:ascii="Times New Roman" w:eastAsia="Times New Roman" w:hAnsi="Times New Roman"/>
      <w:kern w:val="0"/>
    </w:rPr>
  </w:style>
  <w:style w:type="paragraph" w:customStyle="1" w:styleId="m-BlocTitre">
    <w:name w:val="m-BlocTitre"/>
    <w:basedOn w:val="Normal"/>
    <w:rsid w:val="002724B5"/>
    <w:pPr>
      <w:widowControl/>
      <w:ind w:hanging="340"/>
      <w:jc w:val="center"/>
    </w:pPr>
    <w:rPr>
      <w:rFonts w:ascii="Liberation Serif" w:eastAsia="Times New Roman" w:hAnsi="Liberation Serif"/>
      <w:color w:val="4C4C4C"/>
      <w:kern w:val="0"/>
      <w:sz w:val="22"/>
      <w:lang w:eastAsia="ar-SA"/>
    </w:rPr>
  </w:style>
  <w:style w:type="paragraph" w:customStyle="1" w:styleId="western">
    <w:name w:val="western"/>
    <w:basedOn w:val="Normal"/>
    <w:rsid w:val="002724B5"/>
    <w:pPr>
      <w:widowControl/>
      <w:suppressAutoHyphens w:val="0"/>
      <w:spacing w:before="100" w:beforeAutospacing="1" w:after="119"/>
    </w:pPr>
    <w:rPr>
      <w:rFonts w:eastAsia="Times New Roman"/>
      <w:color w:val="000000"/>
      <w:kern w:val="0"/>
    </w:rPr>
  </w:style>
  <w:style w:type="paragraph" w:styleId="En-tte">
    <w:name w:val="header"/>
    <w:basedOn w:val="Normal"/>
    <w:link w:val="En-tteCar"/>
    <w:uiPriority w:val="99"/>
    <w:unhideWhenUsed/>
    <w:rsid w:val="002724B5"/>
    <w:pPr>
      <w:tabs>
        <w:tab w:val="center" w:pos="4536"/>
        <w:tab w:val="right" w:pos="9072"/>
      </w:tabs>
    </w:pPr>
  </w:style>
  <w:style w:type="character" w:customStyle="1" w:styleId="En-tteCar">
    <w:name w:val="En-tête Car"/>
    <w:basedOn w:val="Policepardfaut"/>
    <w:link w:val="En-tte"/>
    <w:uiPriority w:val="99"/>
    <w:rsid w:val="002724B5"/>
    <w:rPr>
      <w:rFonts w:ascii="Liberation Sans" w:eastAsia="Arial Unicode MS" w:hAnsi="Liberation Sans" w:cs="Times New Roman"/>
      <w:kern w:val="1"/>
      <w:sz w:val="24"/>
      <w:szCs w:val="24"/>
      <w:lang w:eastAsia="fr-FR"/>
    </w:rPr>
  </w:style>
  <w:style w:type="paragraph" w:styleId="Pieddepage">
    <w:name w:val="footer"/>
    <w:basedOn w:val="Normal"/>
    <w:link w:val="PieddepageCar"/>
    <w:uiPriority w:val="99"/>
    <w:unhideWhenUsed/>
    <w:rsid w:val="002724B5"/>
    <w:pPr>
      <w:tabs>
        <w:tab w:val="center" w:pos="4536"/>
        <w:tab w:val="right" w:pos="9072"/>
      </w:tabs>
    </w:pPr>
  </w:style>
  <w:style w:type="character" w:customStyle="1" w:styleId="PieddepageCar">
    <w:name w:val="Pied de page Car"/>
    <w:basedOn w:val="Policepardfaut"/>
    <w:link w:val="Pieddepage"/>
    <w:uiPriority w:val="99"/>
    <w:rsid w:val="002724B5"/>
    <w:rPr>
      <w:rFonts w:ascii="Liberation Sans" w:eastAsia="Arial Unicode MS" w:hAnsi="Liberation Sans" w:cs="Times New Roman"/>
      <w:kern w:val="1"/>
      <w:sz w:val="24"/>
      <w:szCs w:val="24"/>
      <w:lang w:eastAsia="fr-FR"/>
    </w:rPr>
  </w:style>
  <w:style w:type="character" w:customStyle="1" w:styleId="Titre1Car">
    <w:name w:val="Titre 1 Car"/>
    <w:basedOn w:val="Policepardfaut"/>
    <w:link w:val="Titre1"/>
    <w:rsid w:val="003C4660"/>
    <w:rPr>
      <w:rFonts w:ascii="Times New Roman" w:eastAsia="Times New Roman" w:hAnsi="Times New Roman" w:cs="Times New Roman"/>
      <w:b/>
      <w:bCs/>
      <w:kern w:val="1"/>
      <w:sz w:val="48"/>
      <w:szCs w:val="48"/>
      <w:lang w:eastAsia="zh-CN"/>
    </w:rPr>
  </w:style>
  <w:style w:type="character" w:customStyle="1" w:styleId="Titre3Car">
    <w:name w:val="Titre 3 Car"/>
    <w:basedOn w:val="Policepardfaut"/>
    <w:link w:val="Titre3"/>
    <w:rsid w:val="003C4660"/>
    <w:rPr>
      <w:rFonts w:ascii="Times New Roman" w:eastAsia="Times New Roman" w:hAnsi="Times New Roman" w:cs="Times New Roman"/>
      <w:b/>
      <w:bCs/>
      <w:sz w:val="27"/>
      <w:szCs w:val="27"/>
      <w:lang w:eastAsia="zh-CN"/>
    </w:rPr>
  </w:style>
  <w:style w:type="character" w:customStyle="1" w:styleId="Titre4Car">
    <w:name w:val="Titre 4 Car"/>
    <w:basedOn w:val="Policepardfaut"/>
    <w:link w:val="Titre4"/>
    <w:rsid w:val="003C4660"/>
    <w:rPr>
      <w:rFonts w:ascii="Times New Roman" w:eastAsia="Times New Roman" w:hAnsi="Times New Roman" w:cs="Times New Roman"/>
      <w:b/>
      <w:bCs/>
      <w:sz w:val="24"/>
      <w:szCs w:val="24"/>
      <w:lang w:eastAsia="zh-CN"/>
    </w:rPr>
  </w:style>
  <w:style w:type="character" w:customStyle="1" w:styleId="Titre5Car">
    <w:name w:val="Titre 5 Car"/>
    <w:basedOn w:val="Policepardfaut"/>
    <w:link w:val="Titre5"/>
    <w:rsid w:val="003C4660"/>
    <w:rPr>
      <w:rFonts w:ascii="Times New Roman" w:eastAsia="Times New Roman" w:hAnsi="Times New Roman" w:cs="Times New Roman"/>
      <w:b/>
      <w:bCs/>
      <w:i/>
      <w:iCs/>
      <w:sz w:val="26"/>
      <w:szCs w:val="26"/>
      <w:lang w:eastAsia="zh-CN"/>
    </w:rPr>
  </w:style>
  <w:style w:type="character" w:customStyle="1" w:styleId="Titre9Car">
    <w:name w:val="Titre 9 Car"/>
    <w:basedOn w:val="Policepardfaut"/>
    <w:link w:val="Titre9"/>
    <w:rsid w:val="003C4660"/>
    <w:rPr>
      <w:rFonts w:ascii="Arial" w:eastAsia="Times New Roman" w:hAnsi="Arial" w:cs="Arial"/>
      <w:lang w:eastAsia="zh-CN"/>
    </w:rPr>
  </w:style>
  <w:style w:type="character" w:styleId="Lienhypertexte">
    <w:name w:val="Hyperlink"/>
    <w:basedOn w:val="Policepardfaut"/>
    <w:uiPriority w:val="99"/>
    <w:unhideWhenUsed/>
    <w:rsid w:val="008827BE"/>
    <w:rPr>
      <w:color w:val="0563C1" w:themeColor="hyperlink"/>
      <w:u w:val="single"/>
    </w:rPr>
  </w:style>
  <w:style w:type="paragraph" w:styleId="Textedebulles">
    <w:name w:val="Balloon Text"/>
    <w:basedOn w:val="Normal"/>
    <w:link w:val="TextedebullesCar"/>
    <w:uiPriority w:val="99"/>
    <w:semiHidden/>
    <w:unhideWhenUsed/>
    <w:rsid w:val="004413F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13F0"/>
    <w:rPr>
      <w:rFonts w:ascii="Segoe UI" w:eastAsia="Arial Unicode MS" w:hAnsi="Segoe UI" w:cs="Segoe UI"/>
      <w:kern w:val="1"/>
      <w:sz w:val="18"/>
      <w:szCs w:val="18"/>
      <w:lang w:eastAsia="fr-FR"/>
    </w:rPr>
  </w:style>
  <w:style w:type="table" w:styleId="Grilledutableau">
    <w:name w:val="Table Grid"/>
    <w:basedOn w:val="TableauNormal"/>
    <w:uiPriority w:val="39"/>
    <w:rsid w:val="00F95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35642"/>
    <w:rPr>
      <w:sz w:val="16"/>
      <w:szCs w:val="16"/>
    </w:rPr>
  </w:style>
  <w:style w:type="paragraph" w:styleId="Commentaire">
    <w:name w:val="annotation text"/>
    <w:basedOn w:val="Normal"/>
    <w:link w:val="CommentaireCar"/>
    <w:uiPriority w:val="99"/>
    <w:semiHidden/>
    <w:unhideWhenUsed/>
    <w:rsid w:val="00035642"/>
    <w:rPr>
      <w:sz w:val="20"/>
      <w:szCs w:val="20"/>
    </w:rPr>
  </w:style>
  <w:style w:type="character" w:customStyle="1" w:styleId="CommentaireCar">
    <w:name w:val="Commentaire Car"/>
    <w:basedOn w:val="Policepardfaut"/>
    <w:link w:val="Commentaire"/>
    <w:uiPriority w:val="99"/>
    <w:semiHidden/>
    <w:rsid w:val="00035642"/>
    <w:rPr>
      <w:rFonts w:ascii="Liberation Sans" w:eastAsia="Arial Unicode MS" w:hAnsi="Liberation Sans" w:cs="Times New Roman"/>
      <w:kern w:val="1"/>
      <w:sz w:val="20"/>
      <w:szCs w:val="20"/>
      <w:lang w:eastAsia="fr-FR"/>
    </w:rPr>
  </w:style>
  <w:style w:type="paragraph" w:styleId="Objetducommentaire">
    <w:name w:val="annotation subject"/>
    <w:basedOn w:val="Commentaire"/>
    <w:next w:val="Commentaire"/>
    <w:link w:val="ObjetducommentaireCar"/>
    <w:uiPriority w:val="99"/>
    <w:semiHidden/>
    <w:unhideWhenUsed/>
    <w:rsid w:val="00035642"/>
    <w:rPr>
      <w:b/>
      <w:bCs/>
    </w:rPr>
  </w:style>
  <w:style w:type="character" w:customStyle="1" w:styleId="ObjetducommentaireCar">
    <w:name w:val="Objet du commentaire Car"/>
    <w:basedOn w:val="CommentaireCar"/>
    <w:link w:val="Objetducommentaire"/>
    <w:uiPriority w:val="99"/>
    <w:semiHidden/>
    <w:rsid w:val="00035642"/>
    <w:rPr>
      <w:rFonts w:ascii="Liberation Sans" w:eastAsia="Arial Unicode MS" w:hAnsi="Liberation Sans" w:cs="Times New Roman"/>
      <w:b/>
      <w:bCs/>
      <w:kern w:val="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8630">
      <w:bodyDiv w:val="1"/>
      <w:marLeft w:val="0"/>
      <w:marRight w:val="0"/>
      <w:marTop w:val="0"/>
      <w:marBottom w:val="0"/>
      <w:divBdr>
        <w:top w:val="none" w:sz="0" w:space="0" w:color="auto"/>
        <w:left w:val="none" w:sz="0" w:space="0" w:color="auto"/>
        <w:bottom w:val="none" w:sz="0" w:space="0" w:color="auto"/>
        <w:right w:val="none" w:sz="0" w:space="0" w:color="auto"/>
      </w:divBdr>
    </w:div>
    <w:div w:id="1245339402">
      <w:bodyDiv w:val="1"/>
      <w:marLeft w:val="0"/>
      <w:marRight w:val="0"/>
      <w:marTop w:val="0"/>
      <w:marBottom w:val="0"/>
      <w:divBdr>
        <w:top w:val="none" w:sz="0" w:space="0" w:color="auto"/>
        <w:left w:val="none" w:sz="0" w:space="0" w:color="auto"/>
        <w:bottom w:val="none" w:sz="0" w:space="0" w:color="auto"/>
        <w:right w:val="none" w:sz="0" w:space="0" w:color="auto"/>
      </w:divBdr>
    </w:div>
    <w:div w:id="1548301607">
      <w:bodyDiv w:val="1"/>
      <w:marLeft w:val="0"/>
      <w:marRight w:val="0"/>
      <w:marTop w:val="0"/>
      <w:marBottom w:val="0"/>
      <w:divBdr>
        <w:top w:val="none" w:sz="0" w:space="0" w:color="auto"/>
        <w:left w:val="none" w:sz="0" w:space="0" w:color="auto"/>
        <w:bottom w:val="none" w:sz="0" w:space="0" w:color="auto"/>
        <w:right w:val="none" w:sz="0" w:space="0" w:color="auto"/>
      </w:divBdr>
    </w:div>
    <w:div w:id="208417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F4920-4435-40FA-9EA0-26480D0A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289</Words>
  <Characters>1590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AMITRANO Célia</dc:creator>
  <cp:keywords/>
  <dc:description/>
  <cp:lastModifiedBy>GAUTHIER Laureline</cp:lastModifiedBy>
  <cp:revision>7</cp:revision>
  <cp:lastPrinted>2019-02-22T14:54:00Z</cp:lastPrinted>
  <dcterms:created xsi:type="dcterms:W3CDTF">2022-12-22T13:55:00Z</dcterms:created>
  <dcterms:modified xsi:type="dcterms:W3CDTF">2022-12-26T09:13:00Z</dcterms:modified>
</cp:coreProperties>
</file>